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(b2)</w:t>
      </w:r>
    </w:p>
    <w:p>
      <w:r>
        <w:t xml:space="preserve">Prompt: </w:t>
      </w:r>
    </w:p>
    <w:p>
      <w:r>
        <w:t>--------------------</w:t>
      </w:r>
    </w:p>
    <w:p>
      <w:r>
        <w:t>Tourism is a major global activity that brings many changes to different places. In my opinion, I strongly negative with the disadvantages outweigh the advantages. This essay will provide two reasons supporting my idea.</w:t>
        <w:br/>
        <w:br/>
        <w:t>On the one hand, tourism can bring much money to local economies. In other words, the money spent by visitors helps local businesses grow in everyday life. For instance, hotels and restaurants see a big increase in customers. As a result, many people in the area get new jobs and better incomes. Hence, it becomes evident that tourism is good for the financial health of a region.</w:t>
        <w:br/>
        <w:br/>
        <w:t>On the other hand, tourism can cause serious environmental damage. This is primarily due to the fact that too many people visit fragile natural areas. This can be exemplified by the fact that coral reefs suffer from pollution and litter. The outcome is that local wildlife populations struggle to survive in these damaged habitats. This clearly aligns with the view that tourism poses a major environmental risk.</w:t>
        <w:br/>
        <w:br/>
        <w:t>In conclusion, I strongly negative with the disadvantages outweigh the advantages. This is because tourism significantly boosts local economies through increased spending, while simultaneously posing major environmental risks to fragile natural habitats.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