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#157 (b2)</w:t>
      </w:r>
    </w:p>
    <w:p>
      <w:r>
        <w:t xml:space="preserve">Prompt: </w:t>
      </w:r>
    </w:p>
    <w:p>
      <w:r>
        <w:t>--------------------</w:t>
      </w:r>
    </w:p>
    <w:p>
      <w:r>
        <w:t>Many people believe that the surroundings where they grow up greatly affect their success and achievements. In my opinion, I strongly disagree with disagree. This essay will provide two reasons supporting my idea.</w:t>
        <w:br/>
        <w:br/>
        <w:t>The environment provides many chances for people to develop their skills. In other words, a good place gives people access to better schools and jobs. For instance, a child living near a university has more chances to learn from experts. As a result, this child can get better grades and find good work when they finish school. Hence, it becomes evident that the local setting plays a big role in a person's life.</w:t>
        <w:br/>
        <w:br/>
        <w:t>Another reason is that the community influences a person's general attitude and mindset. This is primarily due to the fact that people in stable areas often learn positive habits and values. This can be exemplified by the fact that neighborhoods with strong community groups encourage people to be active and helpful. The outcome is that these individuals tend to be more responsible citizens who contribute to their area. This clearly aligns with the view that the local community is important for personal growth.</w:t>
        <w:br/>
        <w:br/>
        <w:t>In conclusion, I strongly disagree with disagree. This is clear from environment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