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#158 (b2)</w:t>
      </w:r>
    </w:p>
    <w:p>
      <w:r>
        <w:t xml:space="preserve">Prompt: </w:t>
      </w:r>
    </w:p>
    <w:p>
      <w:r>
        <w:t>--------------------</w:t>
      </w:r>
    </w:p>
    <w:p>
      <w:r>
        <w:t>Many people enjoy engaging in dangerous activities, such as sky-diving, skiing, and extreme motorcycling. In my opinion, I strongly disagree with disagree. This essay will provide two reasons supporting my idea.</w:t>
        <w:br/>
        <w:br/>
        <w:t>These kinds of activities carry high levels of danger for participants. In other words, the chance of serious injury or death is always present in everyday life in everyday life in everyday life. For instance, a person who skydive might fall from a great height due to equipment failure. As a result, the physical harm could be very severe, requiring long-term care. Hence, it becomes evident that these sports pose a major threat to human life.</w:t>
        <w:br/>
        <w:br/>
        <w:t>Such activities often ignore basic safety rules and common sense. This is primarily due to the fact that participants seek extreme excitement and thrill in everyday life in everyday life in everyday life. This can be exemplified by the fact that people might ride motorcycles at very high speeds without proper gear. The outcome is that they could suffer serious accidents, leading to permanent disability. This clearly aligns with the view that these activities are too risky for general participation.</w:t>
        <w:br/>
        <w:br/>
        <w:t>In conclusion, I strongly disagree with disagree. This is clear from kinds and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