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 (a2_b1)</w:t>
      </w:r>
    </w:p>
    <w:p>
      <w:r>
        <w:t xml:space="preserve">Prompt: </w:t>
      </w:r>
    </w:p>
    <w:p>
      <w:r>
        <w:t>--------------------</w:t>
      </w:r>
    </w:p>
    <w:p>
      <w:r>
        <w:t>Many people think about where to live when they buy a house near their job. In my opinion, I strongly agree with the view that living close to your job can be bad for people. This essay will provide two reasons supporting my idea.</w:t>
        <w:br/>
        <w:br/>
        <w:t>On the one hand, living close to your job can save you a lot of time. In other words, the travel time to your job is very short. For example, you can walk to your job in only fifteen minutes. As a result, you have more time for other things in your day. This shows that the short travel time is a big benefit.</w:t>
        <w:br/>
        <w:br/>
        <w:t>On the other hand, living close to your job has a negative impact on your life. This is because the local area might become too focused on work. For example, there may be many shops and buildings for people who work there. As a result, the neighborhood might lose its quiet, home feeling. This supports the view that the local area is not good for living.</w:t>
        <w:br/>
        <w:br/>
        <w:t>In conclusion, I strongly agree that living close to your job can be bad for people. While short travel time is a benefit, the negative impact on the local area is a bigger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