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 (b2)</w:t>
      </w:r>
    </w:p>
    <w:p>
      <w:r>
        <w:t xml:space="preserve">Prompt: </w:t>
      </w:r>
    </w:p>
    <w:p>
      <w:r>
        <w:t>--------------------</w:t>
      </w:r>
    </w:p>
    <w:p>
      <w:r>
        <w:t>The location of one's home relative to their place of work is a topic that many people consider. In my opinion, I strongly agree with the view that living close to the workplace has a positive impact. This essay will provide two reasons supporting my idea.</w:t>
        <w:br/>
        <w:br/>
        <w:t>On the one hand, living near the workplace offers a major benefit in terms of saving time. In other words, people do not have to travel long distances every day. For instance, a person might walk to their office in under fifteen minutes. As a result, they save time that can be used for exercise or family time. Hence, it becomes evident that this proximity greatly improves daily life.</w:t>
        <w:br/>
        <w:br/>
        <w:t>On the other hand, buying a home close to work can present a financial disadvantage. This is primarily due to the fact that such properties often cost much more money. This can be exemplified by the fact that local houses usually have high overhead costs. The outcome is that people must spend a lot of money on housing, which affects their savings. This clearly aligns with the view that this financial drawback is a negative factor.</w:t>
        <w:br/>
        <w:br/>
        <w:t>In conclusion, I strongly agree with the view that living close to the workplace has a positive impact. This is because it significantly saves commuting time and, despite the higher housing costs, the convenience outweighs the financial drawback.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