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#162 (a2_b1)</w:t>
      </w:r>
    </w:p>
    <w:p>
      <w:r>
        <w:t xml:space="preserve">Prompt: </w:t>
      </w:r>
    </w:p>
    <w:p>
      <w:r>
        <w:t>--------------------</w:t>
      </w:r>
    </w:p>
    <w:p>
      <w:r>
        <w:t>Many people think that working fewer hours is good for people's lives. In my opinion, I strongly agree with agreeing with the statement. This essay will provide two reasons supporting my idea.</w:t>
        <w:br/>
        <w:br/>
        <w:t>Working fewer hours can help people feel better. In other words, having more free time helps people rest their minds in daily life for many people in many places. For example, a person can spend time with family or friends in daily life for many people. As a result, people feel less stressed and more happy in daily life for many people. This shows that less work time improves mental health.</w:t>
        <w:br/>
        <w:br/>
        <w:t>Working fewer hours can also help people manage their health. This is because having more time allows people to exercise regularly in daily life for many people. For example, someone can go running in the park every day in daily life for many people. As a result, their body stays strong and healthy in daily life for many people. This supports the view that reduced work hours are good for physical well-being.</w:t>
        <w:br/>
        <w:br/>
        <w:t>In conclusion, I strongly agree that working fewer hours is beneficial. Less work time helps people feel better, and it also helps people manage their physical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