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(a2_b1)</w:t>
      </w:r>
    </w:p>
    <w:p>
      <w:r>
        <w:t xml:space="preserve">Prompt: </w:t>
      </w:r>
    </w:p>
    <w:p>
      <w:r>
        <w:t>--------------------</w:t>
      </w:r>
    </w:p>
    <w:p>
      <w:r>
        <w:t>Famous entertainers and sportspeople often have little private time. In my opinion, I strongly agree with agree. This essay will provide two reasons supporting my idea.</w:t>
        <w:br/>
        <w:br/>
        <w:t>These people must give up some private time because of their job. In other words, their daily lives are often shown to many people in daily life in daily life in daily life today. For example, a singer's family might be seen on a TV show in daily life in daily life in daily life today. As a result, the family has less time to be private in daily life in daily life. This shows that their job takes away some personal time.</w:t>
        <w:br/>
        <w:br/>
        <w:t>Another reason is that their work makes them known to many people. This is because people want to know about their personal lives in daily life in daily life in daily life today today. For example, a famous actor might give interviews about his friends in daily life in daily life in daily life today. As a result, his private details become public knowledge. This supports the view that their career makes them open to public view.</w:t>
        <w:br/>
        <w:br/>
        <w:t>In conclusion, I strongly agree with agree. This is clear from must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