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#164 (b2)</w:t>
      </w:r>
    </w:p>
    <w:p>
      <w:r>
        <w:t xml:space="preserve">Prompt: </w:t>
      </w:r>
    </w:p>
    <w:p>
      <w:r>
        <w:t>--------------------</w:t>
      </w:r>
    </w:p>
    <w:p>
      <w:r>
        <w:t>The discussion about requiring students to wear school uniforms is a common topic in education. In my opinion, I strongly disagree with disagreeing with the statement. This essay will provide two reasons supporting my idea.</w:t>
        <w:br/>
        <w:br/>
        <w:t>School uniforms do not help students feel more equal. In other words, clothing choices are an important part of a student's personal expression in everyday life. For instance, students can use accessories or hairstyles to show their individuality. As a result, forcing a uniform can make students feel restricted and unhappy. Hence, it becomes evident that personal clothing choice is important for development.</w:t>
        <w:br/>
        <w:br/>
        <w:t>Uniforms do not improve the learning environment for students. This is primarily due to the fact that focusing on clothes takes away from academic focus in everyday life. This can be exemplified by the fact that students can still find ways to express themselves without specific clothing rules. The outcome is that the school atmosphere remains lively and diverse. This clearly aligns with the view that freedom of dress supports a good learning environment.</w:t>
        <w:br/>
        <w:br/>
        <w:t>In conclusion, I strongly disagree with the idea of mandatory uniforms. Allowing students personal clothing choice helps their development, and maintaining freedom of dress supports a good learning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