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#165 (a2_b1)</w:t>
      </w:r>
    </w:p>
    <w:p>
      <w:r>
        <w:t xml:space="preserve">Prompt: </w:t>
      </w:r>
    </w:p>
    <w:p>
      <w:r>
        <w:t>--------------------</w:t>
      </w:r>
    </w:p>
    <w:p>
      <w:r>
        <w:t>Schools should prepare students for university study rather than focusing only on job skills. In my opinion, I strongly agree with agree. This essay will provide two reasons supporting my idea.</w:t>
        <w:br/>
        <w:br/>
        <w:t>School education should focus on academic subjects and knowledge. In other words, students need a strong base of general learning in daily life in daily life in daily life today today. For example, a student should learn about history and science in daily life in daily life in daily life in daily life. As a result, they will have a good understanding of the world in daily life in daily life. This shows that university study is the main goal of school.</w:t>
        <w:br/>
        <w:br/>
        <w:t>Another reason is that university study requires strong academic skills. This is because general knowledge helps students think better in daily life in daily life in daily life in daily life today. For example, reading many books improves writing ability in daily life in daily life in daily life in daily life today. As a result, students can write better essays for college. This supports the view that school must teach academic skills.</w:t>
        <w:br/>
        <w:br/>
        <w:t>In conclusion, I strongly agree with agree. This is clear from school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