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#166 (a2_b1)</w:t>
      </w:r>
    </w:p>
    <w:p>
      <w:r>
        <w:t xml:space="preserve">Prompt: </w:t>
      </w:r>
    </w:p>
    <w:p>
      <w:r>
        <w:t>--------------------</w:t>
      </w:r>
    </w:p>
    <w:p>
      <w:r>
        <w:t>Unemployment among young people is a serious problem that needs a solution. In my opinion, I strongly agree with agree. This essay will provide two reasons supporting my idea.</w:t>
        <w:br/>
        <w:br/>
        <w:t>Shortening the work time is a good idea for young people. In other words, working fewer hours can help them find jobs in daily life in daily life in daily life today today. For example, having more free time lets them study skills or look for work in daily life in daily life today today. As a result, they feel better about their job prospects in daily life. This shows that reduced hours help young people find jobs.</w:t>
        <w:br/>
        <w:br/>
        <w:t>Giving reduced hours to everyone is also a good plan. This is because it helps people rest well and feel good at home in daily life in daily life in daily life. For example, a parent can spend more time with their family in daily life in daily life in daily life today today. As a result, they have more time to manage their life in daily life in daily life. This supports the view that reduced hours help all workers.</w:t>
        <w:br/>
        <w:br/>
        <w:t>In conclusion, I strongly agree with agree. This is clear from shortening and giving.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