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#167 (c1)</w:t>
      </w:r>
    </w:p>
    <w:p>
      <w:r>
        <w:t xml:space="preserve">Prompt: </w:t>
      </w:r>
    </w:p>
    <w:p>
      <w:r>
        <w:t>--------------------</w:t>
      </w:r>
    </w:p>
    <w:p>
      <w:r>
        <w:t>The intense focus on competition within modern society generates considerable discussion regarding its overall impact on individuals and communities. In my opinion, I strongly positive with the advantages outweigh the disadvantages. This essay will provide two reasons supporting my idea.</w:t>
        <w:br/>
        <w:br/>
        <w:t>On the one hand, competitive environments can significantly boost individual performance and achievement. In other words, the drive to succeed motivates people to push their personal boundaries. For instance, students participating in academic Olympiads often study far beyond the required curriculum. As a result, their knowledge base expands considerably, preparing them for advanced careers. Hence, it becomes evident that competition fosters intellectual growth and high standards.</w:t>
        <w:br/>
        <w:br/>
        <w:t>On the other hand, excessive competition presents several psychological drawbacks and social problems. This is primarily due to the fact that the constant need to outperform peers creates immense stress. This can be exemplified by the fact that high-stakes corporate environments often lead to burnout and anxiety. The outcome is that individuals may prioritize success over well-being, damaging mental health. This clearly aligns with the view that excessive rivalry can be detrimental to overall happiness.</w:t>
        <w:br/>
        <w:br/>
        <w:t>In conclusion, I strongly positive with the advantages outweigh the disadvantages. This is because competitive environments stimulate intellectual growth and high standards, while also providing a framework for individuals to expand their knowledge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