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#16 (a2_b1)</w:t>
      </w:r>
    </w:p>
    <w:p>
      <w:r>
        <w:t xml:space="preserve">Prompt: </w:t>
      </w:r>
    </w:p>
    <w:p>
      <w:r>
        <w:t>--------------------</w:t>
      </w:r>
    </w:p>
    <w:p>
      <w:r>
        <w:t>Using films to study can be just as important as reading books for children. In my opinion, I strongly agree with the view that using films to study is as important as studying literature for children. This essay will provide two reasons supporting my idea.</w:t>
        <w:br/>
        <w:br/>
        <w:t>Films help children learn about the world around them. In other words, they show us real life situations and different cultures in daily life. For example, a movie about animals shows how different creatures live together in daily life. As a result, children learn about nature and how animals live. This shows that films offer a way to learn about the world.</w:t>
        <w:br/>
        <w:br/>
        <w:t>Films help children understand feelings and people's lives. This is because stories show us how characters feel in different situations in daily life. For example, a film about a friend helps us see what it means to be kind in daily life. As a result, children learn to feel care for others and understand emotions. This supports the view that films teach important social lessons.</w:t>
        <w:br/>
        <w:br/>
        <w:t>In conclusion, I strongly agree that films are important for children. Films offer a way to learn about the world, and they also help children understand feelings and people's lives.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