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#170 (b2)</w:t>
      </w:r>
    </w:p>
    <w:p>
      <w:r>
        <w:t xml:space="preserve">Prompt: </w:t>
      </w:r>
    </w:p>
    <w:p>
      <w:r>
        <w:t>--------------------</w:t>
      </w:r>
    </w:p>
    <w:p>
      <w:r>
        <w:t>Some people argue that learning a foreign language should be a required part of the school curriculum. In my opinion, I strongly agree with agree. This essay will provide two reasons supporting my idea.</w:t>
        <w:br/>
        <w:br/>
        <w:t>Mandatory language study helps students gain valuable communication skills. In other words, students are forced to practice speaking and grammar regularly in everyday life. For instance, a student who must take French will have chances to talk with classmates. As a result, their ability to communicate in a new language will improve greatly. Hence, it becomes evident that compulsory learning builds a strong foundation for future use.</w:t>
        <w:br/>
        <w:br/>
        <w:t>Another reason is that mandatory study prepares students for global jobs. This is primarily due to the fact that many companies need workers who can talk to people from different countries. This can be exemplified by the fact that a business needing international sales staff would prefer a candidate with language skills. The outcome is that the student has a better chance of getting a good job in a global market. This clearly aligns with the view that compulsory learning is very helpful for careers.</w:t>
        <w:br/>
        <w:br/>
        <w:t>In conclusion, I strongly agree with agree. This is clear from mandatory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