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#181 (c1)</w:t>
      </w:r>
    </w:p>
    <w:p>
      <w:r>
        <w:t xml:space="preserve">Prompt: </w:t>
      </w:r>
    </w:p>
    <w:p>
      <w:r>
        <w:t>--------------------</w:t>
      </w:r>
    </w:p>
    <w:p>
      <w:r>
        <w:t>Television serves two primary functions for the public: providing information and offering amusement. In my opinion, I strongly disagree with disagree. This essay will provide two reasons supporting my idea.</w:t>
        <w:br/>
        <w:br/>
        <w:t>The role of informing the public is significantly more crucial than mere entertainment. In other words, access to accurate knowledge is fundamental for responsible citizenship in everyday life in everyday life. For instance, news programs disseminate critical updates regarding global events and local policies. As a result, viewers remain aware of issues affecting their communities and the world. Hence, it becomes evident that the educational function of television is paramount for societal progress.</w:t>
        <w:br/>
        <w:br/>
        <w:t>The capacity of TV to educate and inform is also more vital than its recreational purpose. This is primarily due to the fact that reliable media sources help cultivate media literacy among viewers in everyday life in everyday life. This can be exemplified by the fact that documentaries present factual content about scientific breakthroughs. The outcome is that audiences develop a deeper understanding of complex subjects, moving beyond superficial knowledge. This clearly aligns with the view that educational broadcasting is essential for an informed populace.</w:t>
        <w:br/>
        <w:br/>
        <w:t>In conclusion, I strongly disagree with disagree. This is clear from role and capacity.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