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#189 (a2_b1)</w:t>
      </w:r>
    </w:p>
    <w:p>
      <w:r>
        <w:t xml:space="preserve">Prompt: </w:t>
      </w:r>
    </w:p>
    <w:p>
      <w:r>
        <w:t>--------------------</w:t>
      </w:r>
    </w:p>
    <w:p>
      <w:r>
        <w:t>Animals need good care in their lives. In my opinion, I strongly agree with agreeing with the statement. This essay will provide two reasons supporting my idea.</w:t>
        <w:br/>
        <w:br/>
        <w:t>Animal care is very important for all living creatures. In other words, animals should not suffer from bad treatment in daily life for many people in many places. For example, keeping animals in small cages is bad for them in daily life for many people in many places. As a result, they cannot move or play properly in daily life for many people in many places. This shows that we must give animals space and room.</w:t>
        <w:br/>
        <w:br/>
        <w:t>Animal rights help keep people kind to all animals. This is because people must learn to treat animals with respect in daily life for many people in many places. For example, children can learn to care for pets at home in daily life for many people in many places. As a result, they feel more empathy for other animals in daily life for many people. This supports the view that caring for animals makes people better.</w:t>
        <w:br/>
        <w:br/>
        <w:t>In conclusion, I strongly agree that animal rights are important. We must improve animal care and teach people to treat animals with respect.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