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(a2_b1)</w:t>
      </w:r>
    </w:p>
    <w:p>
      <w:r>
        <w:t xml:space="preserve">Prompt: </w:t>
      </w:r>
    </w:p>
    <w:p>
      <w:r>
        <w:t>--------------------</w:t>
      </w:r>
    </w:p>
    <w:p>
      <w:r>
        <w:t>The idea that moving many people to cities is the best way to solve unemployment is a big topic. In my opinion, I strongly disagree with disagree. This essay will provide two reasons supporting my idea.</w:t>
        <w:br/>
        <w:br/>
        <w:t>Moving people to cities does not solve unemployment problems. In other words, cities already have many problems with jobs. For example, many people move to a city, but they cannot find work that pays enough money. As a result, the population grows, but the number of jobs does not grow at the same speed. This shows that simply moving people to cities is not the right solution.</w:t>
        <w:br/>
        <w:br/>
        <w:t>City growth alone cannot fix job problems. This is because people need more than just a new house to live in. For example, a person needs good training or skills for a new job. As a result, the city must also make good schools and training centers. This supports the view that we need better education, not just more people in the city.</w:t>
        <w:br/>
        <w:br/>
        <w:t>In conclusion, I strongly disagree with the idea that moving people to cities is the only way to fix unemployment. We need to focus on better education and skills, and also look at other ways to help people find work in the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