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#192 (c1)</w:t>
      </w:r>
    </w:p>
    <w:p>
      <w:r>
        <w:t xml:space="preserve">Prompt: </w:t>
      </w:r>
    </w:p>
    <w:p>
      <w:r>
        <w:t>--------------------</w:t>
      </w:r>
    </w:p>
    <w:p>
      <w:r>
        <w:t>People attend higher education institutions for a variety of motivations, including personal growth, professional advancement, and knowledge acquisition. In my opinion, I strongly disagree with disagree. This essay will provide two reasons supporting my idea.</w:t>
        <w:br/>
        <w:br/>
        <w:t>A primary motivation for attending college is the pursuit of specialized knowledge and intellectual growth. In other words, students seek structured environments where they can deepen their understanding of complex subjects. For instance, a student interested in biology might enroll in advanced genetics courses. As a result, they gain a foundational understanding that is crucial for future research endeavors. Hence, it becomes evident that academic study provides essential intellectual nourishment.</w:t>
        <w:br/>
        <w:br/>
        <w:t>Another compelling reason people pursue higher education is the necessity of improving career prospects. This is primarily due to the fact that many employers require a degree to consider candidates for skilled positions. This can be exemplified by the fact that entry-level jobs in finance often mandate a bachelor's degree. The outcome is that graduates are significantly more competitive in the job market, leading to better salaries. This clearly aligns with the view that higher education is vital for professional development.</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