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#199 (a2_b1)</w:t>
      </w:r>
    </w:p>
    <w:p>
      <w:r>
        <w:t xml:space="preserve">Prompt: </w:t>
      </w:r>
    </w:p>
    <w:p>
      <w:r>
        <w:t>--------------------</w:t>
      </w:r>
    </w:p>
    <w:p>
      <w:r>
        <w:t>The ways people talk to each other have changed a lot in the last ten years. In my opinion, I strongly positive with the advantages outweigh the disadvantages. This essay will provide two reasons supporting my idea.</w:t>
        <w:br/>
        <w:br/>
        <w:t>On the one hand, modern communication makes it easy to talk to people far away. In other words, we can connect with friends and family across many countries in daily life. For example, a phone call or a video chat lets us see people we miss in daily life. As a result, people can keep in touch even if they live far apart. This shows that communication methods help people stay connected.</w:t>
        <w:br/>
        <w:br/>
        <w:t>On the other hand, this change brings some problems with communication. This is because people might spend too much time looking at screens in daily life. For example, some people forget how to talk face to face in daily life. As a result, real-life talking skills might get worse for some people. This supports the view that there are negative aspects to new communication.</w:t>
        <w:br/>
        <w:br/>
        <w:t>In conclusion, I strongly agree that the changes are positive. Modern communication makes it easy to talk to people far away, but it also brings problems with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