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(b2)</w:t>
      </w:r>
    </w:p>
    <w:p>
      <w:r>
        <w:t xml:space="preserve">Prompt: </w:t>
      </w:r>
    </w:p>
    <w:p>
      <w:r>
        <w:t>--------------------</w:t>
      </w:r>
    </w:p>
    <w:p>
      <w:r>
        <w:t>The ways people communicate in society have changed a lot over the last ten years. In my opinion, I strongly positive with the advantages outweigh the disadvantages. This essay will provide two reasons supporting my idea.</w:t>
        <w:br/>
        <w:br/>
        <w:t>On the one hand, modern communication methods offer great advantages for connecting people globally. In other words, people can now talk to others quickly, no matter where they live. For instance, a video call allows family members to see each other instantly, even if they are far apart. As a result, maintaining strong relationships becomes much easier for people worldwide. Hence, it becomes evident that digital communication helps people keep in touch more often.</w:t>
        <w:br/>
        <w:br/>
        <w:t>On the other hand, there are some drawbacks to these changes, such as privacy concerns. This is primarily due to the fact that sharing personal information online can be risky. This can be exemplified by the fact that social media platforms collect large amounts of user data without full consent. The outcome is that people worry about who sees their private details and how that data is used. This clearly aligns with the view that this change presents a negative risk.</w:t>
        <w:br/>
        <w:br/>
        <w:t>In conclusion, I strongly positive with the advantages outweigh the disadvantages. This is because modern communication methods facilitate global connection, while the drawbacks primarily involve concerns regarding personal data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