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(c1)</w:t>
      </w:r>
    </w:p>
    <w:p>
      <w:r>
        <w:t xml:space="preserve">Prompt: </w:t>
      </w:r>
    </w:p>
    <w:p>
      <w:r>
        <w:t>--------------------</w:t>
      </w:r>
    </w:p>
    <w:p>
      <w:r>
        <w:t>The notion that students must remain in school until a certain age is highly debatable. In my opinion, I strongly disagree with disagreeing with the statement. This essay will provide two reasons supporting my idea.</w:t>
        <w:br/>
        <w:br/>
        <w:t>A primary flaw in mandatory schooling is the restriction it places on individual career paths. In other words, forcing students into a standardized academic track often ignores their unique aptitudes and interests. For instance, a student with a profound passion for carpentry might be compelled to study advanced mathematics, which provides little practical benefit. As a result, Consequently, this mismatch between passion and curriculum can lead to profound disengagement and reduced motivation. Hence, it becomes evident that Ultimately, education should adapt to the learner, not the reverse.</w:t>
        <w:br/>
        <w:br/>
        <w:t>Furthermore, mandatory schooling fails to acknowledge the economic realities of early vocational training. This is primarily due to the fact that many individuals possess valuable skills that could be monetized through apprenticeships or immediate employment. This can be exemplified by the fact that a young person skilled in digital marketing could earn a substantial income by working directly with a small business. The outcome is that keeping them in a classroom setting delays their entry into the workforce and limits their earning potential. This clearly aligns with the view that Moreover, practical experience gained outside academia is invaluable for professional growth.</w:t>
        <w:br/>
        <w:br/>
        <w:t>In conclusion, I strongly disagree with disagreeing with the statement. This is because mandatory schooling restricts individual career paths by ignoring unique aptitudes, and it also impedes economic growth by delaying entry into the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