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#205 (a2_b1)</w:t>
      </w:r>
    </w:p>
    <w:p>
      <w:r>
        <w:t xml:space="preserve">Prompt: </w:t>
      </w:r>
    </w:p>
    <w:p>
      <w:r>
        <w:t>--------------------</w:t>
      </w:r>
    </w:p>
    <w:p>
      <w:r>
        <w:t>Caring for the environment is very important for people and animals. In my opinion, I strongly agree with agreeing with the statement. This essay will provide two reasons supporting my idea.</w:t>
        <w:br/>
        <w:br/>
        <w:t>People must take action to protect the environment. In other words, we need to change our daily habits in daily life for many people in many places. For example, people can use less plastic in their lives in daily life for many people in many places. As a result, the amount of trash in the sea will go down in daily life for many people. This shows that small actions help the planet.</w:t>
        <w:br/>
        <w:br/>
        <w:t>Governments should help people protect nature. This is because they can make new rules for big companies in daily life for many people in many places. For example, the government can limit factory smoke in daily life for many people. As a result, the air in our cities will become cleaner in daily life for many people. This supports the view that rules help the environment.</w:t>
        <w:br/>
        <w:br/>
        <w:t>In conclusion, I strongly agree that people must take action to protect the environment, and governments should help people protect nature. Protecting the environment is key for a better future for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