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#205 (b2)</w:t>
      </w:r>
    </w:p>
    <w:p>
      <w:r>
        <w:t xml:space="preserve">Prompt: </w:t>
      </w:r>
    </w:p>
    <w:p>
      <w:r>
        <w:t>--------------------</w:t>
      </w:r>
    </w:p>
    <w:p>
      <w:r>
        <w:t>The relationship between human culture and the natural environment is a very important topic for modern society. In my opinion, I strongly agree with agreeing with the statement. This essay will provide two reasons supporting my idea.</w:t>
        <w:br/>
        <w:br/>
        <w:t>Cultural practices often have a direct impact on the health of the environment. In other words, how people live and what they use affects nature greatly. For instance, traditional farming methods, like crop rotation, help keep the soil healthy and strong. As a result, the land can support more plant life and fewer chemicals are needed. Hence, it becomes evident that culture must respect nature to keep the environment safe.</w:t>
        <w:br/>
        <w:br/>
        <w:t>Furthermore, cultural values can motivate people to protect natural resources. This is primarily due to the fact that many cultures have deep spiritual connections with the land. This can be exemplified by the fact that indigenous groups perform rituals to thank the forest for its gifts. The outcome is that these communities become strong protectors of their local ecosystems. This clearly aligns with the view that cultural beliefs are key to environmental care.</w:t>
        <w:br/>
        <w:br/>
        <w:t>In conclusion, I strongly agree that culture and environment are linked. We must ensure that cultural practices respect nature, and that cultural values motivate people to protect natural resources.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