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(c1)</w:t>
      </w:r>
    </w:p>
    <w:p>
      <w:r>
        <w:t xml:space="preserve">Prompt: </w:t>
      </w:r>
    </w:p>
    <w:p>
      <w:r>
        <w:t>--------------------</w:t>
      </w:r>
    </w:p>
    <w:p>
      <w:r>
        <w:t>The discussion surrounding home education involves weighing its potential benefits against its inherent drawbacks. In my opinion, I strongly negative with the disadvantages outweigh the advantages. This essay will provide two reasons supporting my idea.</w:t>
        <w:br/>
        <w:br/>
        <w:t>On the one hand, home education offers considerable flexibility in tailoring the curriculum to individual student needs. In other words, learning can proceed at a pace that suits the student's natural aptitude and rhythm. For instance, a student struggling with mathematics can receive intensive, personalized tutoring without the pressure of a large classroom setting. As a result, the student develops a deeper, more comprehensive understanding of difficult subjects. Hence, it becomes evident that home education can foster a highly customized and effective learning environment.</w:t>
        <w:br/>
        <w:br/>
        <w:t>On the other hand, a significant disadvantage of home education is the potential for social isolation among young learners. This is primarily due to the fact that students miss out on the spontaneous social interactions found in traditional school settings. This can be exemplified by the fact that peer collaboration and group projects, vital for social development, are often limited or absent. The outcome is that students may struggle with developing crucial interpersonal skills necessary for adult life. This clearly aligns with the view that structured social exposure is irreplaceable for holistic development.</w:t>
        <w:br/>
        <w:br/>
        <w:t>In conclusion, I strongly negative with the disadvantages outweigh the advantages. This is because home education provides a customized learning environment while simultaneously risking the development of crucial interpersonal skills due to social isolation.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