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#210 (b2)</w:t>
      </w:r>
    </w:p>
    <w:p>
      <w:r>
        <w:t xml:space="preserve">Prompt: </w:t>
      </w:r>
    </w:p>
    <w:p>
      <w:r>
        <w:t>--------------------</w:t>
      </w:r>
    </w:p>
    <w:p>
      <w:r>
        <w:t>The process of researching new medicines and treatments is very important for improving health and dealing with diseases. In my opinion, I strongly disagree with disagree. This essay will provide two reasons supporting my idea.</w:t>
        <w:br/>
        <w:br/>
        <w:t>Private companies are often seen as the main source of funding for medical research. In other words, These companies have large amounts of money and a strong interest in developing new products. For instance, a big drug maker might spend millions of dollars to test a new vaccine. As a result, if the medicine works, the company can make a lot of profit. Hence, it becomes evident that private companies are very motivated by profit to fund research.</w:t>
        <w:br/>
        <w:br/>
        <w:t>Governments also play a major role in supporting medical research. This is primarily due to the fact that they have the power to set rules and provide large amounts of public funding. This can be exemplified by the fact that a national health service funds research into rare diseases that few companies would care about. The outcome is that these diseases get the necessary attention and treatment. This clearly aligns with the view that governments are better suited to fund research.</w:t>
        <w:br/>
        <w:br/>
        <w:t>In conclusion, I strongly disagree with disagree. This is clear from private and governments.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