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#211 (c1)</w:t>
      </w:r>
    </w:p>
    <w:p>
      <w:r>
        <w:t xml:space="preserve">Prompt: </w:t>
      </w:r>
    </w:p>
    <w:p>
      <w:r>
        <w:t>--------------------</w:t>
      </w:r>
    </w:p>
    <w:p>
      <w:r>
        <w:t>The decision by older adults to reside in dedicated retirement communities, rather than remaining with their adult children, is a growing societal phenomenon. In my opinion, I strongly positive with the advantages outweigh the disadvantages. This essay will provide two reasons supporting my idea.</w:t>
        <w:br/>
        <w:br/>
        <w:t>On the one hand, these communities offer a robust sense of companionship and peer support. In other words, residents gain access to a built-in social network of like-minded individuals. For instance, shared activities, such as group fitness classes or communal meals, facilitate frequent interaction. As a result, loneliness and isolation, common issues among the elderly, are significantly mitigated. Hence, it becomes evident that community living greatly enhances the emotional well-being of the residents.</w:t>
        <w:br/>
        <w:br/>
        <w:t>On the other hand, a significant disadvantage is the potential for loss of personal autonomy. This is primarily due to the fact that communal rules and structured environments limit individual freedom. This can be exemplified by the fact that residents must adhere to strict schedules regarding visiting hours or recreational activities. The outcome is that seniors may feel infantilized, having less control over their daily routines. This clearly aligns with the view that the structured nature of these communities can be restrictive.</w:t>
        <w:br/>
        <w:br/>
        <w:t>In conclusion, I strongly agree that the advantages of community living outweigh the disadvantages. While the structured nature of these communities can be restrictive, the enhanced emotional well-being and robust sense of companionship provided by these arrangements are invaluable for older adults.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