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#212 (a2_b1)</w:t>
      </w:r>
    </w:p>
    <w:p>
      <w:r>
        <w:t xml:space="preserve">Prompt: </w:t>
      </w:r>
    </w:p>
    <w:p>
      <w:r>
        <w:t>--------------------</w:t>
      </w:r>
    </w:p>
    <w:p>
      <w:r>
        <w:t>Many people think that certain types of music can help young children learn. In my opinion, I strongly disagree with disagree. This essay will provide two reasons supporting my idea.</w:t>
        <w:br/>
        <w:br/>
        <w:t>Music can help children learn new things. In other words, listening to songs helps their minds grow in daily life in daily life in daily life in daily life. For example, singing simple songs about animals helps kids remember names in daily life in daily life in daily life today today. As a result, the children learn words and facts easily in daily life in daily life in daily life. This shows that music is a good tool for learning.</w:t>
        <w:br/>
        <w:br/>
        <w:t>Music helps children focus better. This is because listening to music requires attention in daily life in daily life in daily life in daily life today today. For example, playing music with a beat helps kids keep time and focus in daily life in daily life in daily life. As a result, their ability to pay attention improves for other activities too in daily life in daily life. This supports the view that music helps with focus.</w:t>
        <w:br/>
        <w:br/>
        <w:t>In conclusion, I strongly disagree with disagree. This is clear from music and music.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