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#216 (a2_b1)</w:t>
      </w:r>
    </w:p>
    <w:p>
      <w:r>
        <w:t xml:space="preserve">Prompt: </w:t>
      </w:r>
    </w:p>
    <w:p>
      <w:r>
        <w:t>--------------------</w:t>
      </w:r>
    </w:p>
    <w:p>
      <w:r>
        <w:t>Some people like having jobs that last only a short time, which gives them more time for other things. In my opinion, I strongly agree with agree. This essay will provide two reasons supporting my idea.</w:t>
        <w:br/>
        <w:br/>
        <w:t>These short-term jobs offer good personal time. In other words, workers can choose when and where they want to work in daily life in daily life. For example, a person can work at a shop for three months, and then take a break. As a result, they can travel to a new place or learn a new skill. This shows that these jobs give people much personal time.</w:t>
        <w:br/>
        <w:br/>
        <w:t>Full-time jobs give people a clear routine and good help. This is because people know what to expect each day, and they have a set schedule in daily life in daily life. For example, an office worker goes to the same place every day, and they meet the same team. As a result, they build strong relationships and feel safe. This supports the view that these jobs offer strong help and routine.</w:t>
        <w:br/>
        <w:br/>
        <w:t>In conclusion, I strongly agree with the idea of having short-term jobs. These jobs give people personal time, and full-time jobs offer strong help and routine.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