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#216 (b2)</w:t>
      </w:r>
    </w:p>
    <w:p>
      <w:r>
        <w:t xml:space="preserve">Prompt: </w:t>
      </w:r>
    </w:p>
    <w:p>
      <w:r>
        <w:t>--------------------</w:t>
      </w:r>
    </w:p>
    <w:p>
      <w:r>
        <w:t>Some people prefer temporary jobs, which means they only work for a few months and have more time for other activities. In my opinion, I strongly agree with agree. This essay will provide two reasons supporting my idea.</w:t>
        <w:br/>
        <w:br/>
        <w:t>One clear advantage of temporary jobs is the flexibility they offer to workers. In other words, these jobs allow people to set their own working hours and pace. For instance, a graphic designer might take short contracts to work on different projects. As a result, they can manage their time better and avoid burnout. Hence, it becomes evident that this type of work gives people great control over their schedule.</w:t>
        <w:br/>
        <w:br/>
        <w:t>Another benefit of temporary jobs is the chance to explore different fields. This is primarily due to the fact that workers are not tied to one company or industry. This can be exemplified by the fact that a student can take short roles in marketing, then in teaching. The outcome is that they gain a wide range of skills and knowledge quickly. This clearly aligns with the view that this work helps people build a varied skill set.</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