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#218 (b2)</w:t>
      </w:r>
    </w:p>
    <w:p>
      <w:r>
        <w:t xml:space="preserve">Prompt: </w:t>
      </w:r>
    </w:p>
    <w:p>
      <w:r>
        <w:t>--------------------</w:t>
      </w:r>
    </w:p>
    <w:p>
      <w:r>
        <w:t>Some people think that finding a job is very important after school, while others feel that continuing to study is more important. In my opinion, I strongly disagree with disagree. This essay will provide two reasons supporting my idea.</w:t>
        <w:br/>
        <w:br/>
        <w:t>Getting a job right after graduation is a common belief. In other words, people feel that having a job gives them immediate financial stability in everyday life in everyday life in everyday life. For instance, a recent graduate might need money to pay rent and buy food. As a result, they feel pressure to start earning money quickly. Hence, it becomes evident that immediate employment is seen as a major life goal.</w:t>
        <w:br/>
        <w:br/>
        <w:t>Continuing education is also seen as a very important step. This is primarily due to the fact that further learning can open up better job chances later in everyday life in everyday life. This can be exemplified by the fact that a degree in a new field helps people get better jobs. The outcome is that people have more options in the job market. This clearly aligns with the view that more study leads to better careers.</w:t>
        <w:br/>
        <w:br/>
        <w:t>In conclusion, I strongly disagree with disagree. This is clear from getting and continuing.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