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#219 (b2)</w:t>
      </w:r>
    </w:p>
    <w:p>
      <w:r>
        <w:t xml:space="preserve">Prompt: </w:t>
      </w:r>
    </w:p>
    <w:p>
      <w:r>
        <w:t>--------------------</w:t>
      </w:r>
    </w:p>
    <w:p>
      <w:r>
        <w:t>Some people feel that students must attend every class they are enrolled in, while others believe students should have the choice about attending classes. In my opinion, I strongly agree with agree. This essay will provide two reasons supporting my idea.</w:t>
        <w:br/>
        <w:br/>
        <w:t>Mandatory attendance helps students stay focused on their studies. In other words, going to all classes helps students keep up with the material in everyday life in everyday life in everyday life in everyday life. For instance, a student missing a lecture on history might miss important context. As a result, they may find it hard to pass the final exam. Hence, it becomes evident that regular attendance is important for good academic performance.</w:t>
        <w:br/>
        <w:br/>
        <w:t>Students should attend classes to build good habits. This is primarily due to the fact that regular attendance teaches students discipline in everyday life in everyday life in everyday life in everyday life. This can be exemplified by the fact that going to school every day helps students manage their time. The outcome is that they become more responsible and organized. This clearly aligns with the view that students should attend all classes.</w:t>
        <w:br/>
        <w:br/>
        <w:t>In conclusion, I strongly agree with agree. This is clear from mandatory and attend.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