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#220 (b2)</w:t>
      </w:r>
    </w:p>
    <w:p>
      <w:r>
        <w:t xml:space="preserve">Prompt: </w:t>
      </w:r>
    </w:p>
    <w:p>
      <w:r>
        <w:t>--------------------</w:t>
      </w:r>
    </w:p>
    <w:p>
      <w:r>
        <w:t>Many businesses now hold a growing number of meetings using online platforms. In my opinion, I strongly agree with agreeing with the statement. This essay will provide two reasons supporting my idea.</w:t>
        <w:br/>
        <w:br/>
        <w:t>Online meetings offer great flexibility for people who work far from the office. In other words, participants do not need to travel to a central location in everyday life. For instance, a team in a different city can join the discussion from their home office in everyday life. As a result, people save time and money on travel expenses in everyday life. Hence, it becomes evident that online meetings help people manage their time better.</w:t>
        <w:br/>
        <w:br/>
        <w:t>Another benefit is that online meetings allow for better access to global talent. This is primarily due to the fact that companies are not limited by geography when hiring staff in everyday life. This can be exemplified by the fact that a small company can hire an expert from another country in everyday life. The outcome is that businesses can build stronger teams with diverse skills. This clearly aligns with the view that online platforms increase professional opportunities.</w:t>
        <w:br/>
        <w:br/>
        <w:t>In conclusion, I strongly agree with agreeing with the statement. This is because online meetings enhance time management by eliminating the need for travel and broaden professional opportunities by enabling access to global talent.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