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#223 (b2)</w:t>
      </w:r>
    </w:p>
    <w:p>
      <w:r>
        <w:t xml:space="preserve">Prompt: </w:t>
      </w:r>
    </w:p>
    <w:p>
      <w:r>
        <w:t>--------------------</w:t>
      </w:r>
    </w:p>
    <w:p>
      <w:r>
        <w:t>Some people suggest that women might require a greater amount of care than men do. In my opinion, I strongly agree with agreeing with the statement. This essay will provide two reasons supporting my idea.</w:t>
        <w:br/>
        <w:br/>
        <w:t>Women often face unique health issues that require extra attention. In other words, their bodies and emotional needs sometimes demand more specific support in everyday life. For instance, reproductive health issues, such as those related to pregnancy, require specialized medical care. As a result, women need different kinds of medical help throughout their lives. Hence, it becomes evident that women require distinct forms of care.</w:t>
        <w:br/>
        <w:br/>
        <w:t>Another reason is the emotional support women often provide within their families. This is primarily due to the fact that women frequently take on the role of emotional caretaker for others. This can be exemplified by the fact that mothers often manage the emotional well-being of their children. The outcome is that women develop strong skills in empathy and nurturing others. This clearly aligns with the view that women need more care.</w:t>
        <w:br/>
        <w:br/>
        <w:t>In conclusion, I strongly agree that women need more care. The unique health issues women face and the emotional support they provide both show this need for greater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