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#223 (c1)</w:t>
      </w:r>
    </w:p>
    <w:p>
      <w:r>
        <w:t xml:space="preserve">Prompt: </w:t>
      </w:r>
    </w:p>
    <w:p>
      <w:r>
        <w:t>--------------------</w:t>
      </w:r>
    </w:p>
    <w:p>
      <w:r>
        <w:t>There is an ongoing discussion regarding whether women require a greater degree of support and attention compared to men. In my opinion, I strongly agree with agreeing with the statement. This essay will provide two reasons supporting my idea.</w:t>
        <w:br/>
        <w:br/>
        <w:t>Women often face unique life challenges that necessitate extensive emotional and physical support. In other words, the biological and societal roles assigned to women frequently involve heightened levels of vulnerability. For instance, childbirth and subsequent motherhood impose significant physical and emotional demands on the individual. As a result, women often require specialized medical attention and continuous emotional nurturing. Hence, it becomes evident that the caregiving burden placed upon women is considerable.</w:t>
        <w:br/>
        <w:br/>
        <w:t>Another reason is the complexity of the emotional labor women frequently undertake within their communities and families. This is primarily due to the fact that women are often expected to manage the emotional well-being of multiple people. This can be exemplified by the fact that coordinating family schedules and maintaining social harmony requires immense emotional intelligence. The outcome is that women must constantly navigate complex interpersonal dynamics, which is mentally taxing. This clearly aligns with the view that women require more comprehensive support systems.</w:t>
        <w:br/>
        <w:br/>
        <w:t>In conclusion, I strongly agree that women require more care than men, given the considerable caregiving burden and the complex emotional labor they frequently undertake.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