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#224 (b2)</w:t>
      </w:r>
    </w:p>
    <w:p>
      <w:r>
        <w:t xml:space="preserve">Prompt: </w:t>
      </w:r>
    </w:p>
    <w:p>
      <w:r>
        <w:t>--------------------</w:t>
      </w:r>
    </w:p>
    <w:p>
      <w:r>
        <w:t>The issue of copyright protection is important today because people are making more copies of creative works. In my opinion, I strongly agree with identifying problems and proposing solutions. This essay will provide two reasons supporting my idea.</w:t>
        <w:br/>
        <w:br/>
        <w:t>The major reason is that people often copy works without permission from the creator. In other words, many people download and share content illegally, ignoring the law in everyday life. For instance, students might share entire textbooks online for free in everyday life. As a result, the original authors lose money they need to live. Hence, it becomes evident that people do not respect the creator's rights.</w:t>
        <w:br/>
        <w:br/>
        <w:t>One effective solution is to improve the legal rules and make them easier to follow. This is primarily due to the fact that many people do not know their rights or the rules in everyday life. This can be exemplified by the fact that governments need to give clear warnings about illegal copying. The outcome is that people will think twice before they copy something. This clearly aligns with the view that better education helps stop piracy.</w:t>
        <w:br/>
        <w:br/>
        <w:t>In conclusion, I strongly agree with identifying problems and proposing solutions. This is because illegal content sharing undermines creator rights, and improving legal awareness can deter unauthorized copying.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