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PTE Write Essay - Question #227 (b2)</w:t>
      </w:r>
    </w:p>
    <w:p>
      <w:r>
        <w:t xml:space="preserve">Prompt: </w:t>
      </w:r>
    </w:p>
    <w:p>
      <w:r>
        <w:t>--------------------</w:t>
      </w:r>
    </w:p>
    <w:p>
      <w:r>
        <w:t>People often ask whether natural ability or available chances are the main keys to achieving success. In my opinion, I strongly agree with agree. This essay will provide two reasons supporting my idea.</w:t>
        <w:br/>
        <w:br/>
        <w:t>The ability of a person is the most important factor for achieving success. In other words, having good skills and hard work is more important than just having a chance in everyday life. For instance, a student who studies hard will pass exams, even if the school is not the best. As a result, effort helps people improve their chances over time. Hence, it becomes evident that personal ability is the main key to success.</w:t>
        <w:br/>
        <w:br/>
        <w:t>Opportunity is important, but ability remains the main key to success. This is primarily due to the fact that without skills, a chance cannot be used well. This can be exemplified by the fact that a person without saving money cannot take advantage of a job offer. The outcome is that having the right skills helps a person make the most of any chance. This clearly aligns with the view that personal ability is the main key to success.</w:t>
        <w:br/>
        <w:br/>
        <w:t>In conclusion, I strongly agree with agree. This is clear from ability and opportunity.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