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(a2_b1)</w:t>
      </w:r>
    </w:p>
    <w:p>
      <w:r>
        <w:t xml:space="preserve">Prompt: </w:t>
      </w:r>
    </w:p>
    <w:p>
      <w:r>
        <w:t>--------------------</w:t>
      </w:r>
    </w:p>
    <w:p>
      <w:r>
        <w:t>The big ocean gives us many things and helps people live well, but we must also keep the sea clean. In my opinion, I strongly disagree with supporting the second option. This essay will provide two reasons supporting my idea.</w:t>
        <w:br/>
        <w:br/>
        <w:t>Restricting the use of ocean things is not the best idea. In other words, people need to use the sea's resources for their daily lives. For example, fishing boats need to catch fish to feed their families. As a result, a total stop to fishing would hurt many communities. This shows that some use of the sea is very important for people's lives.</w:t>
        <w:br/>
        <w:br/>
        <w:t>Strengthening the use of ocean resources is better for human life. This is because the sea provides materials for many things we use every day. For example, local areas use sea water for building and for farming. As a result, people can make good products and grow food near the sea. This supports the view that we should use the sea's resources more.</w:t>
        <w:br/>
        <w:br/>
        <w:t>In conclusion, I strongly disagree with restricting the use of ocean resources. We must allow the use of the sea's resources because they are important for people's lives, and we must also use the sea's resources for human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