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 (a2_b1)</w:t>
      </w:r>
    </w:p>
    <w:p>
      <w:r>
        <w:t xml:space="preserve">Prompt: </w:t>
      </w:r>
    </w:p>
    <w:p>
      <w:r>
        <w:t>--------------------</w:t>
      </w:r>
    </w:p>
    <w:p>
      <w:r>
        <w:t>In the last hundred years, many new inventions have appeared, such as computers and airplanes. In my opinion, I strongly disagree with the view that inventions have made people's lives better in many ways. This essay will provide two reasons supporting my idea.</w:t>
        <w:br/>
        <w:br/>
        <w:t>These inventions do not always make life better for everyone. In other words, some new things cause problems for people in daily life for many people. For example, many machines make people sit down more in daily life for many people. As a result, people have more health issues like bad backs in daily life. This shows that new inventions can hurt our bodies.</w:t>
        <w:br/>
        <w:br/>
        <w:t>The use of these inventions can also create social problems. This is because people spend too much time on screens in daily life for many people. For example, children play on tablets instead of outside in daily life. As a result, they do not learn how to play with other kids in daily life. This supports the view that technology can hurt social skills.</w:t>
        <w:br/>
        <w:br/>
        <w:t>In conclusion, I strongly disagree with the view that inventions have made people's lives better in many ways. New machines can hurt our bodies, and technology can hurt social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