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(c1)</w:t>
      </w:r>
    </w:p>
    <w:p>
      <w:r>
        <w:t xml:space="preserve">Prompt: </w:t>
      </w:r>
    </w:p>
    <w:p>
      <w:r>
        <w:t>--------------------</w:t>
      </w:r>
    </w:p>
    <w:p>
      <w:r>
        <w:t>Over the last century, humanity has witnessed numerous groundbreaking inventions, ranging from medical treatments to modes of transport. In my opinion, I strongly agree with the view that inventions have improved people's lives overall. This essay will provide two reasons supporting my idea.</w:t>
        <w:br/>
        <w:br/>
        <w:t>The development of medicine represents one of the most impactful advancements of the modern era. In other words, these medical breakthroughs have fundamentally altered human lifespans and quality of life. For instance, the introduction of antibiotics allowed doctors to treat previously fatal bacterial infections effectively. As a result, infectious diseases that once decimated populations are now manageable conditions. Hence, it becomes evident that medical science has profoundly improved global health standards.</w:t>
        <w:br/>
        <w:br/>
        <w:t>Another crucial invention is the computer, which has revolutionized how people communicate and access information. This is primarily due to the fact that digital technology has created unprecedented levels of connectivity across the globe. This can be exemplified by the fact that remote workers can collaborate instantly with colleagues located on different continents. The outcome is that businesses can operate on a global scale, fostering economic growth and efficiency. This clearly aligns with the view that technological tools are essential for modern societal advancement.</w:t>
        <w:br/>
        <w:br/>
        <w:t>In conclusion, I strongly agree with the view that inventions have improved people's lives overall. This is because medical breakthroughs have significantly enhanced global health standards, while digital technology has fostered unprecedented connectivity and economic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