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#231 (a2_b1)</w:t>
      </w:r>
    </w:p>
    <w:p>
      <w:r>
        <w:t xml:space="preserve">Prompt: </w:t>
      </w:r>
    </w:p>
    <w:p>
      <w:r>
        <w:t>--------------------</w:t>
      </w:r>
    </w:p>
    <w:p>
      <w:r>
        <w:t>Every hometown has things that can be changed to make life better for its people. In my opinion, I strongly agree with agree. This essay will provide two reasons supporting my idea.</w:t>
        <w:br/>
        <w:br/>
        <w:t>I want to change the local park in my hometown. In other words, I want to make the park safer and cleaner for everyone in daily life in daily life today today. For example, I think we need more lights and better paths in the park in daily life in daily life today today. As a result, people will feel safe to walk there in the evening in daily life. This shows that improving the park makes the community better.</w:t>
        <w:br/>
        <w:br/>
        <w:t>I also want to improve the local school facilities. This is because good schools help children learn better and feel happy in daily life in daily life in daily life today. For example, we could add a new library and more sports areas in daily life in daily life in daily life today. As a result, students will have many places to study and play. This supports the view that better schools help the whole community.</w:t>
        <w:br/>
        <w:br/>
        <w:t>In conclusion, I strongly agree with agree. This is clear from want and want.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