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#232 (a2_b1)</w:t>
      </w:r>
    </w:p>
    <w:p>
      <w:r>
        <w:t xml:space="preserve">Prompt: </w:t>
      </w:r>
    </w:p>
    <w:p>
      <w:r>
        <w:t>--------------------</w:t>
      </w:r>
    </w:p>
    <w:p>
      <w:r>
        <w:t>People use television, and they also talk to friends and family. In my opinion, I strongly disagree with disagreeing with the statement. This essay will provide two reasons supporting my idea.</w:t>
        <w:br/>
        <w:br/>
        <w:t>Television does not make communication worse. In other words, people still find ways to talk to friends and family in daily life for many people in many places. For example, people can use video calls to see their relatives in daily life for many people in many places. As a result, they can still share news and talk much in daily life for many people. This shows that TV does not stop people from connecting with others.</w:t>
        <w:br/>
        <w:br/>
        <w:t>Television does not make communication worse. This is because people can use the screen for other things in daily life for many people in many places. For example, they can watch movies and then talk about them with friends in daily life for many people. As a result, they still have good times and can discuss matters in daily life for many people. This supports the view that TV is not a problem for talking to people.</w:t>
        <w:br/>
        <w:br/>
        <w:t>In conclusion, I strongly disagree with disagreeing with the statement. This is because people can still connect with others using video calls, and they can also discuss matters by watching movies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