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#233 (b2)</w:t>
      </w:r>
    </w:p>
    <w:p>
      <w:r>
        <w:t xml:space="preserve">Prompt: </w:t>
      </w:r>
    </w:p>
    <w:p>
      <w:r>
        <w:t>--------------------</w:t>
      </w:r>
    </w:p>
    <w:p>
      <w:r>
        <w:t>Some people prefer the excitement of big cities, while others prefer the calm of small towns. In my opinion, I strongly disagree with disagree. This essay will provide two reasons supporting my idea.</w:t>
        <w:br/>
        <w:br/>
        <w:t>Living in a big city offers many chances for people to find work. In other words, big cities have many companies and jobs available in everyday life in everyday life in everyday life in everyday life. For instance, a young person can find a job in finance or technology. As a result, their career path can grow quickly and easily. Hence, it becomes evident that big cities provide great opportunities for a career.</w:t>
        <w:br/>
        <w:br/>
        <w:t>Small towns offer a peaceful and relaxed atmosphere for people to live. This is primarily due to the fact that the pace of life is much slower and calmer in everyday life in everyday life in everyday life. This can be exemplified by the fact that people know their neighbors and feel safe. The outcome is that the community spirit is very strong and supportive. This clearly aligns with the view that small towns offer a strong sense of belonging.</w:t>
        <w:br/>
        <w:br/>
        <w:t>In conclusion, I strongly disagree with disagree. This is clear from living and small.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