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 (c1)</w:t>
      </w:r>
    </w:p>
    <w:p>
      <w:r>
        <w:t xml:space="preserve">Prompt: </w:t>
      </w:r>
    </w:p>
    <w:p>
      <w:r>
        <w:t>--------------------</w:t>
      </w:r>
    </w:p>
    <w:p>
      <w:r>
        <w:t>Extreme or adventure sports encompass a wide range of outdoor pursuits that challenge participants physically and mentally. In my opinion, I strongly agree with the view that extreme sports bring more benefits than drawbacks. This essay will provide two reasons supporting my idea.</w:t>
        <w:br/>
        <w:br/>
        <w:t>On the one hand, these activities significantly enhance physical fitness and mental resilience. In other words, engaging in high-intensity outdoor adventures requires the body to operate at peak capacity. For instance, rock climbing demands immense upper body strength and careful strategic planning. As a result, participants develop a profound sense of accomplishment and improved coordination. Hence, it becomes evident that these sports are excellent avenues for holistic personal development.</w:t>
        <w:br/>
        <w:br/>
        <w:t>On the other hand, the inherent risks associated with extreme sports present serious disadvantages. This is primarily due to the fact that the environments are often unpredictable and unforgiving. This can be exemplified by the fact that a sudden change in weather during mountain biking can lead to severe accidents. The outcome is that participants face the possibility of serious injury or even fatality. This clearly aligns with the view that careful preparation is paramount to mitigating these risks.</w:t>
        <w:br/>
        <w:br/>
        <w:t>In conclusion, I strongly agree with the view that extreme sports bring more benefits than drawbacks. This is because these activities promote holistic personal development through enhanced physical fitness and mental resilience, while also necessitating careful preparation to mitigate inherent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