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(c1)</w:t>
      </w:r>
    </w:p>
    <w:p>
      <w:r>
        <w:t xml:space="preserve">Prompt: </w:t>
      </w:r>
    </w:p>
    <w:p>
      <w:r>
        <w:t>--------------------</w:t>
      </w:r>
    </w:p>
    <w:p>
      <w:r>
        <w:t>Extreme or adventure sports involve engaging in physically demanding activities in challenging natural environments. In my opinion, I strongly agree with the view that extreme sports bring more drawbacks than benefits. This essay will provide two reasons supporting my idea.</w:t>
        <w:br/>
        <w:br/>
        <w:t>On the one hand, these pursuits offer substantial benefits for physical and mental development. In other words, participants build considerable physical fitness and mental fortitude. For instance, rock climbing requires immense upper body strength and strategic problem-solving. As a result, individuals develop a profound sense of accomplishment and self-efficacy. Hence, it becomes evident that these activities contribute significantly to overall personal growth.</w:t>
        <w:br/>
        <w:br/>
        <w:t>On the other hand, the inherent risks associated with extreme sports present serious drawbacks. This is primarily due to the fact that the activities often push participants beyond their physiological limits. This can be exemplified by the fact that white-water rafting carries a high probability of severe injury from unpredictable currents. The outcome is that participants face the constant threat of acute trauma and long-term disability. This clearly aligns with the view that the potential for harm outweighs the perceived benefits.</w:t>
        <w:br/>
        <w:br/>
        <w:t>In conclusion, I strongly agree with the view that extreme sports bring more drawbacks than benefits. This is because while these activities contribute to physical fitness and personal growth, the inherent risks of acute trauma and long-term disability are significantly more concerning.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