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#240 (c1)</w:t>
      </w:r>
    </w:p>
    <w:p>
      <w:r>
        <w:t xml:space="preserve">Prompt: </w:t>
      </w:r>
    </w:p>
    <w:p>
      <w:r>
        <w:t>--------------------</w:t>
      </w:r>
    </w:p>
    <w:p>
      <w:r>
        <w:t>Movie theaters offer a unique form of entertainment, providing a communal experience for viewing films. In my opinion, I strongly negative with the disadvantages outweigh the advantages. This essay will provide two reasons supporting my idea.</w:t>
        <w:br/>
        <w:br/>
        <w:t>On the one hand, movie theaters provide a superior viewing experience compared to watching films at home. In other words, the specialized equipment and darkened environment enhance the cinematic immersion for the audience. For instance, the large screen and professional sound system deliver visual and auditory quality that is difficult to replicate in a domestic setting. As a result, patrons can fully concentrate on the narrative without the distractions of household life. Hence, it becomes evident that the dedicated infrastructure significantly elevates the enjoyment of film viewing.</w:t>
        <w:br/>
        <w:br/>
        <w:t>On the other hand, the high operational costs associated with movie theaters present a significant financial disadvantage. This is primarily due to the fact that maintaining large complexes, paying staff, and acquiring new films require substantial capital investment. This can be exemplified by the fact that ticket prices often reflect these overhead expenses, making outings expensive for many families. The outcome is that regular attendance becomes a luxury for lower-income groups, limiting accessibility. This clearly aligns with the view that financial barriers restrict the enjoyment of cinema for certain demographics.</w:t>
        <w:br/>
        <w:br/>
        <w:t>In conclusion, I strongly negative with the disadvantages outweigh the advantages. This is because the specialized infrastructure of theaters enhances the viewing experience, while the high operational costs restrict accessibility for various demographics.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