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#242 (a2_b1)</w:t>
      </w:r>
    </w:p>
    <w:p>
      <w:r>
        <w:t xml:space="preserve">Prompt: </w:t>
      </w:r>
    </w:p>
    <w:p>
      <w:r>
        <w:t>--------------------</w:t>
      </w:r>
    </w:p>
    <w:p>
      <w:r>
        <w:t>News media often talk about the private lives of famous people. In my opinion, I strongly positive with the advantages outweigh the disadvantages. This essay will provide two reasons supporting my idea.</w:t>
        <w:br/>
        <w:br/>
        <w:t>On the one hand, One clear advantage is that this attention helps famous people stay connected with their fans. In other words, the media attention keeps them known to many people. For example, a TV show might talk about a star's family life. As a result, the star feels supported by the public and knows they are still popular. This shows that media attention can build a strong link between stars and fans.</w:t>
        <w:br/>
        <w:br/>
        <w:t>On the other hand, Another reason is that this attention creates a negative problem for the people involved. This is because the media often share private details without asking permission. For example, newspapers might print photos of a celebrity's home. As a result, the person loses their sense of private space and feels watched all the time. This supports the view that media attention can hurt a person's private life.</w:t>
        <w:br/>
        <w:br/>
        <w:t>In conclusion, I strongly agree that the advantages outweigh the disadvantages. Media attention helps famous people stay connected with their fans, but it also creates a negative problem for the people involved.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