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(b2)</w:t>
      </w:r>
    </w:p>
    <w:p>
      <w:r>
        <w:t xml:space="preserve">Prompt: </w:t>
      </w:r>
    </w:p>
    <w:p>
      <w:r>
        <w:t>--------------------</w:t>
      </w:r>
    </w:p>
    <w:p>
      <w:r>
        <w:t>Some people argue that human actions have harmed the environment, while others believe that these actions have made life better for people. In my opinion, I strongly disagree with disagree. This essay will provide two reasons supporting my idea.</w:t>
        <w:br/>
        <w:br/>
        <w:t>Human activities have actually helped improve many aspects of the natural world. In other words, people have developed ways to manage resources better than before in everyday life. For instance, farming techniques have improved, allowing us to grow more food on less land. As a result, many communities now have reliable access to food, which was not possible before. Hence, it becomes evident that human efforts are key to improving the environment.</w:t>
        <w:br/>
        <w:br/>
        <w:t>Another reason is that human innovation has provided better living conditions for people. This is primarily due to the fact that we have created advanced systems for clean water and waste management in everyday life. This can be exemplified by the fact that modern sewage systems keep our water sources clean and safe. The outcome is that fewer diseases spread, leading to healthier populations everywhere. This clearly aligns with the view that human activity improves life.</w:t>
        <w:br/>
        <w:br/>
        <w:t>In conclusion, I strongly disagree with disagree. This is clear from human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