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#243 (c1)</w:t>
      </w:r>
    </w:p>
    <w:p>
      <w:r>
        <w:t xml:space="preserve">Prompt: </w:t>
      </w:r>
    </w:p>
    <w:p>
      <w:r>
        <w:t>--------------------</w:t>
      </w:r>
    </w:p>
    <w:p>
      <w:r>
        <w:t>There is an ongoing debate regarding whether human actions have primarily harmed the planet's environment or if they have facilitated improvements in our quality of life. In my opinion, I strongly agree with agree. This essay will provide two reasons supporting my idea.</w:t>
        <w:br/>
        <w:br/>
        <w:t>Human activities have undeniably led to significant environmental degradation, impacting natural ecosystems worldwide. In other words, the excessive consumption of natural resources strains the planet's capacity to regenerate. For instance, the widespread use of fossil fuels contributes substantially to atmospheric pollution. As a result, many regions are experiencing severe climate change and rising sea levels. Hence, it becomes evident that human actions pose a serious threat to the ecological balance.</w:t>
        <w:br/>
        <w:br/>
        <w:t>Conversely, human ingenuity has also introduced technologies that enhance human survival and comfort. This is primarily due to the fact that scientific advancements provide solutions to many pressing environmental challenges. This can be exemplified by the fact that the development of solar power offers a clean alternative to coal. The outcome is that nations can reduce their carbon footprint and achieve greater sustainability. This clearly aligns with the view that human activity can promote positive change.</w:t>
        <w:br/>
        <w:br/>
        <w:t>In conclusion, I strongly agree with agree. This is clear from human and conversely.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