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#244 (a2_b1)</w:t>
      </w:r>
    </w:p>
    <w:p>
      <w:r>
        <w:t xml:space="preserve">Prompt: </w:t>
      </w:r>
    </w:p>
    <w:p>
      <w:r>
        <w:t>--------------------</w:t>
      </w:r>
    </w:p>
    <w:p>
      <w:r>
        <w:t>Some people like to live in one place for their whole lives, but young people often like to move to find a good home. In my opinion, I strongly disagree with supporting the second option. This essay will provide two reasons supporting my idea.</w:t>
        <w:br/>
        <w:br/>
        <w:t>Staying in one place gives people a feeling of belonging. In other words, people know the area and the people around them in daily life for many people. For example, they know the local shops and the best bus routes in daily life for many people. As a result, they feel safe and at home in their home in daily life. This shows that staying in one place helps people feel settled.</w:t>
        <w:br/>
        <w:br/>
        <w:t>Moving to new places helps people learn and grow. This is because new areas offer different things to see and do in daily life for many people. For example, a person can find a new job in a different city in daily life for many people. As a result, they learn new skills and meet new people in daily life. This supports the view that moving helps people develop.</w:t>
        <w:br/>
        <w:br/>
        <w:t>In conclusion, I strongly disagree with supporting the second option. This is because staying in one place helps people feel safe and settled, while moving to new places helps people learn new skills and meet new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