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#245 (a2_b1)</w:t>
      </w:r>
    </w:p>
    <w:p>
      <w:r>
        <w:t xml:space="preserve">Prompt: </w:t>
      </w:r>
    </w:p>
    <w:p>
      <w:r>
        <w:t>--------------------</w:t>
      </w:r>
    </w:p>
    <w:p>
      <w:r>
        <w:t>People often think about whether they should use their money right away or keep it for later. In my opinion, I strongly disagree with disagree. This essay will provide two reasons supporting my idea.</w:t>
        <w:br/>
        <w:br/>
        <w:t>Saving money for the future is better than spending it all now. In other words, saving cash helps people achieve big goals later in daily life in daily life in daily life today today. For example, a family might save money for a new car in daily life. As a result, they can buy the car when they are ready to drive it. This shows that saving money gives people better options later on.</w:t>
        <w:br/>
        <w:br/>
        <w:t>Saving money is better than spending it all now. This is because saving cash builds a safety net for hard times in daily life in daily life in daily life today. For example, if someone loses their job, they have money to pay bills in daily life in daily life. As a result, they do not have to worry about where the next meal comes from. This supports the view that saving money keeps people safe and calm.</w:t>
        <w:br/>
        <w:br/>
        <w:t>In conclusion, I strongly disagree with disagree. This is clear from saving and saving.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