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#246 (c1)</w:t>
      </w:r>
    </w:p>
    <w:p>
      <w:r>
        <w:t xml:space="preserve">Prompt: </w:t>
      </w:r>
    </w:p>
    <w:p>
      <w:r>
        <w:t>--------------------</w:t>
      </w:r>
    </w:p>
    <w:p>
      <w:r>
        <w:t>The concept of lifetime employment suggests that companies should maintain a worker's job security throughout their entire working life. In my opinion, I strongly positive with the advantages outweigh the disadvantages. This essay will provide two reasons supporting my idea.</w:t>
        <w:br/>
        <w:br/>
        <w:t>On the one hand, lifetime employment significantly boosts employee morale and loyalty. In other words, workers feel valued and secure within the organization. For instance, an employee knowing their job is secure is more likely to invest time in company training. As a result, the company benefits from a highly skilled and dedicated workforce. Hence, it becomes evident that this system fosters deep organizational commitment.</w:t>
        <w:br/>
        <w:br/>
        <w:t>On the other hand, a major disadvantage of this system is the potential for stagnation and reduced adaptability. This is primarily due to the fact that employees may resist adopting new technologies or processes. This can be exemplified by the fact that older workers might be reluctant to learn complex digital tools. The outcome is that the company struggles to remain competitive in a rapidly changing market. This clearly aligns with the view that flexibility is paramount for modern businesses.</w:t>
        <w:br/>
        <w:br/>
        <w:t>In conclusion, I strongly agree that while lifetime employment boosts employee morale and loyalty, the risk of stagnation and reduced adaptability must be managed through modern policies.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